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D4" w:rsidRDefault="00047FD4" w:rsidP="001C3D2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bookmarkStart w:id="0" w:name="_GoBack"/>
      <w:r>
        <w:rPr>
          <w:b/>
          <w:bCs/>
          <w:color w:val="22272F"/>
          <w:sz w:val="30"/>
          <w:szCs w:val="30"/>
        </w:rPr>
        <w:t xml:space="preserve">ИСТОЧНИК: </w:t>
      </w:r>
      <w:hyperlink r:id="rId5" w:anchor="block_1000" w:history="1">
        <w:r w:rsidRPr="00864FF6">
          <w:rPr>
            <w:rStyle w:val="a3"/>
            <w:b/>
            <w:bCs/>
            <w:sz w:val="30"/>
            <w:szCs w:val="30"/>
          </w:rPr>
          <w:t>https://base.garant.ru/70183566/#block_1000</w:t>
        </w:r>
      </w:hyperlink>
      <w:r>
        <w:rPr>
          <w:b/>
          <w:bCs/>
          <w:color w:val="22272F"/>
          <w:sz w:val="30"/>
          <w:szCs w:val="30"/>
        </w:rPr>
        <w:t xml:space="preserve"> </w:t>
      </w:r>
    </w:p>
    <w:p w:rsidR="001C3D26" w:rsidRDefault="001C3D26" w:rsidP="001C3D2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Национальная стратегия действий в интересах детей на 2012 - 2017 годы</w:t>
      </w:r>
      <w:r>
        <w:rPr>
          <w:b/>
          <w:bCs/>
          <w:color w:val="22272F"/>
          <w:sz w:val="30"/>
          <w:szCs w:val="30"/>
        </w:rPr>
        <w:br/>
        <w:t>(утв. </w:t>
      </w:r>
      <w:hyperlink r:id="rId6" w:history="1">
        <w:r>
          <w:rPr>
            <w:rStyle w:val="a3"/>
            <w:b/>
            <w:bCs/>
            <w:color w:val="3272C0"/>
            <w:sz w:val="30"/>
            <w:szCs w:val="30"/>
            <w:u w:val="none"/>
          </w:rPr>
          <w:t>Указом</w:t>
        </w:r>
      </w:hyperlink>
      <w:r>
        <w:rPr>
          <w:b/>
          <w:bCs/>
          <w:color w:val="22272F"/>
          <w:sz w:val="30"/>
          <w:szCs w:val="30"/>
        </w:rPr>
        <w:t> Президента РФ от 1 июня 2012 г. N 761)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A751C6" w:rsidRDefault="001A2A49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noProof/>
          <w:color w:val="22272F"/>
          <w:sz w:val="30"/>
          <w:szCs w:val="30"/>
        </w:rPr>
        <w:drawing>
          <wp:inline distT="0" distB="0" distL="0" distR="0">
            <wp:extent cx="3093720" cy="3093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(7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I. Введение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Согласно Всеобщей декларации прав человека дети имеют право на особую заботу и помощь. </w:t>
      </w:r>
      <w:hyperlink r:id="rId8" w:history="1">
        <w:r>
          <w:rPr>
            <w:rStyle w:val="a3"/>
            <w:color w:val="3272C0"/>
            <w:u w:val="none"/>
          </w:rPr>
          <w:t>Конституция</w:t>
        </w:r>
      </w:hyperlink>
      <w:r>
        <w:rPr>
          <w:color w:val="464C55"/>
        </w:rPr>
        <w:t> Российской Федерации гарантирует государственную поддержку семьи, материнства и детства. Подписав </w:t>
      </w:r>
      <w:hyperlink r:id="rId9" w:history="1">
        <w:r>
          <w:rPr>
            <w:rStyle w:val="a3"/>
            <w:color w:val="3272C0"/>
            <w:u w:val="none"/>
          </w:rPr>
          <w:t>Конвенцию</w:t>
        </w:r>
      </w:hyperlink>
      <w:r>
        <w:rPr>
          <w:color w:val="464C55"/>
        </w:rPr>
        <w:t> 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2012-2017 годы (далее - Национальная стратегия).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 </w:t>
      </w:r>
      <w:hyperlink r:id="rId10" w:anchor="block_1000" w:history="1">
        <w:r>
          <w:rPr>
            <w:rStyle w:val="a3"/>
            <w:color w:val="3272C0"/>
            <w:u w:val="none"/>
          </w:rPr>
          <w:t>Концепции</w:t>
        </w:r>
      </w:hyperlink>
      <w:r>
        <w:rPr>
          <w:color w:val="464C55"/>
        </w:rPr>
        <w:t> долгосрочного социально-экономического развития Российской Федерации на период до 2020 года, </w:t>
      </w:r>
      <w:hyperlink r:id="rId11" w:anchor="block_1000" w:history="1">
        <w:r>
          <w:rPr>
            <w:rStyle w:val="a3"/>
            <w:color w:val="3272C0"/>
            <w:u w:val="none"/>
          </w:rPr>
          <w:t>Концепции</w:t>
        </w:r>
      </w:hyperlink>
      <w:r>
        <w:rPr>
          <w:color w:val="464C55"/>
        </w:rPr>
        <w:t> демографической политики Российской Федерации на период до 2025 года.</w:t>
      </w:r>
    </w:p>
    <w:bookmarkEnd w:id="0"/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</w:t>
      </w:r>
      <w:proofErr w:type="gramStart"/>
      <w:r>
        <w:rPr>
          <w:color w:val="464C55"/>
        </w:rPr>
        <w:t>интернет-материалов</w:t>
      </w:r>
      <w:proofErr w:type="gramEnd"/>
      <w:r>
        <w:rPr>
          <w:color w:val="464C55"/>
        </w:rPr>
        <w:t xml:space="preserve"> - в 25 раз. Значительное число сайтов, посвященных суицидам, доступно подросткам в любое время.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lastRenderedPageBreak/>
        <w:t>1. Основные проблемы в сфере детства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Высокий риск бедности при рождении детей, особенно в многодетных и неполных семьях.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Социальная</w:t>
      </w:r>
      <w:proofErr w:type="gramEnd"/>
      <w:r>
        <w:rPr>
          <w:color w:val="464C55"/>
        </w:rPr>
        <w:t xml:space="preserve"> </w:t>
      </w:r>
      <w:proofErr w:type="spellStart"/>
      <w:r>
        <w:rPr>
          <w:color w:val="464C55"/>
        </w:rPr>
        <w:t>исключенность</w:t>
      </w:r>
      <w:proofErr w:type="spellEnd"/>
      <w:r>
        <w:rPr>
          <w:color w:val="464C55"/>
        </w:rPr>
        <w:t xml:space="preserve">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Нарастание новых рисков, связанных с распространением информации, представляющей опасность для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2. Ключевые принципы Национальной стратегии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Реализация основополагающего права каждого ребенка жить и воспитываться в семье. </w:t>
      </w:r>
      <w:proofErr w:type="gramStart"/>
      <w:r>
        <w:rPr>
          <w:color w:val="464C55"/>
        </w:rPr>
        <w:t>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  <w:proofErr w:type="gramEnd"/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 xml:space="preserve"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</w:t>
      </w:r>
      <w:proofErr w:type="spellStart"/>
      <w:r>
        <w:rPr>
          <w:color w:val="464C55"/>
        </w:rPr>
        <w:t>здоровьесберегающих</w:t>
      </w:r>
      <w:proofErr w:type="spellEnd"/>
      <w:r>
        <w:rPr>
          <w:color w:val="464C55"/>
        </w:rPr>
        <w:t xml:space="preserve"> технологий во все сферы жизни ребенка, предоставление квалифицированной медицинской помощи в любых ситуациях.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</w:t>
      </w:r>
      <w:proofErr w:type="gramStart"/>
      <w:r>
        <w:rPr>
          <w:color w:val="464C55"/>
        </w:rPr>
        <w:t>социальную</w:t>
      </w:r>
      <w:proofErr w:type="gramEnd"/>
      <w:r>
        <w:rPr>
          <w:color w:val="464C55"/>
        </w:rPr>
        <w:t xml:space="preserve"> </w:t>
      </w:r>
      <w:proofErr w:type="spellStart"/>
      <w:r>
        <w:rPr>
          <w:color w:val="464C55"/>
        </w:rPr>
        <w:t>исключенность</w:t>
      </w:r>
      <w:proofErr w:type="spellEnd"/>
      <w:r>
        <w:rPr>
          <w:color w:val="464C55"/>
        </w:rPr>
        <w:t xml:space="preserve"> и способствующие реабилитации и полноценной интеграции в общество.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</w:t>
      </w:r>
      <w:proofErr w:type="gramStart"/>
      <w:r>
        <w:rPr>
          <w:color w:val="464C55"/>
        </w:rPr>
        <w:t>бизнес-сообщества</w:t>
      </w:r>
      <w:proofErr w:type="gramEnd"/>
      <w:r>
        <w:rPr>
          <w:color w:val="464C55"/>
        </w:rPr>
        <w:t>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ind w:firstLine="680"/>
        <w:jc w:val="center"/>
        <w:rPr>
          <w:color w:val="464C55"/>
        </w:rPr>
      </w:pPr>
      <w:r>
        <w:rPr>
          <w:color w:val="464C55"/>
        </w:rPr>
        <w:t>* * *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lastRenderedPageBreak/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</w:t>
      </w:r>
      <w:proofErr w:type="gramEnd"/>
      <w:r>
        <w:rPr>
          <w:color w:val="464C55"/>
        </w:rPr>
        <w:t xml:space="preserve"> опыта на мировую арену, защите прав и интересов российских детей в любой точке земного шара.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 xml:space="preserve">Реализацию Национальной стратегии предусматривается осуществлять по следующим основным направлениям: семейная политика </w:t>
      </w:r>
      <w:proofErr w:type="spellStart"/>
      <w:r>
        <w:rPr>
          <w:color w:val="464C55"/>
        </w:rPr>
        <w:t>детствосбережения</w:t>
      </w:r>
      <w:proofErr w:type="spellEnd"/>
      <w:r>
        <w:rPr>
          <w:color w:val="464C55"/>
        </w:rPr>
        <w:t>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</w:t>
      </w:r>
      <w:proofErr w:type="gramEnd"/>
      <w:r>
        <w:rPr>
          <w:color w:val="464C55"/>
        </w:rPr>
        <w:t xml:space="preserve"> дети - участники реализации Национальной стратегии.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 xml:space="preserve">II. Семейная политика </w:t>
      </w:r>
      <w:proofErr w:type="spellStart"/>
      <w:r>
        <w:rPr>
          <w:b/>
          <w:bCs/>
          <w:color w:val="22272F"/>
          <w:sz w:val="30"/>
          <w:szCs w:val="30"/>
        </w:rPr>
        <w:t>детствосбережения</w:t>
      </w:r>
      <w:proofErr w:type="spellEnd"/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1. Краткий анализ ситуации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2. Основные задачи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Сокращение бедности среди семей с детьми и обеспечение минимального гарантированного дохода.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3. Первоочередные меры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Разработка и принятие федерального закона, определяющего основы государственной семейной политики.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Формирование законодательной </w:t>
      </w:r>
      <w:proofErr w:type="gramStart"/>
      <w:r>
        <w:rPr>
          <w:color w:val="464C55"/>
        </w:rPr>
        <w:t>базы для реформирования организации работы органов опеки</w:t>
      </w:r>
      <w:proofErr w:type="gramEnd"/>
      <w:r>
        <w:rPr>
          <w:color w:val="464C55"/>
        </w:rPr>
        <w:t xml:space="preserve"> и попечительства по защите прав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Модернизация государственного статистического наблюдения в сфере защиты семьи, материнства и детства.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4. Меры, направленные на сокращение бедности среди семей с детьми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Совершенствование системы налоговых вычетов для семей с детьми.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Разработка и принятие </w:t>
      </w:r>
      <w:hyperlink r:id="rId12" w:anchor="block_1000" w:history="1">
        <w:r>
          <w:rPr>
            <w:rStyle w:val="a3"/>
            <w:color w:val="3272C0"/>
            <w:u w:val="none"/>
          </w:rPr>
          <w:t>Стратегии развития</w:t>
        </w:r>
      </w:hyperlink>
      <w:r>
        <w:rPr>
          <w:color w:val="464C55"/>
        </w:rPr>
        <w:t> индустрии детских товаров на период до 2020 года и </w:t>
      </w:r>
      <w:hyperlink r:id="rId13" w:anchor="block_2000" w:history="1">
        <w:r>
          <w:rPr>
            <w:rStyle w:val="a3"/>
            <w:color w:val="3272C0"/>
            <w:u w:val="none"/>
          </w:rPr>
          <w:t>плана</w:t>
        </w:r>
      </w:hyperlink>
      <w:r>
        <w:rPr>
          <w:color w:val="464C55"/>
        </w:rPr>
        <w:t> 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5. Меры, направленные на формирование безопасного и комфортного семейного окружения для детей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Разработка и принятие программы, пропагандирующей ценности семьи, приоритет ответственного </w:t>
      </w:r>
      <w:proofErr w:type="spellStart"/>
      <w:r>
        <w:rPr>
          <w:color w:val="464C55"/>
        </w:rPr>
        <w:t>родительства</w:t>
      </w:r>
      <w:proofErr w:type="spellEnd"/>
      <w:r>
        <w:rPr>
          <w:color w:val="464C55"/>
        </w:rPr>
        <w:t>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Разработка мер по реализации </w:t>
      </w:r>
      <w:proofErr w:type="gramStart"/>
      <w:r>
        <w:rPr>
          <w:color w:val="464C55"/>
        </w:rPr>
        <w:t>Рекомендаций Комитета министров Совета Европы</w:t>
      </w:r>
      <w:proofErr w:type="gramEnd"/>
      <w:r>
        <w:rPr>
          <w:color w:val="464C55"/>
        </w:rPr>
        <w:t xml:space="preserve"> о политике в поддержку позитивного </w:t>
      </w:r>
      <w:proofErr w:type="spellStart"/>
      <w:r>
        <w:rPr>
          <w:color w:val="464C55"/>
        </w:rPr>
        <w:t>родительства</w:t>
      </w:r>
      <w:proofErr w:type="spellEnd"/>
      <w:r>
        <w:rPr>
          <w:color w:val="464C55"/>
        </w:rPr>
        <w:t>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Продолжение общенациональной информационной кампании по противодействию жестокому обращению с детьми.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</w:t>
      </w:r>
      <w:r>
        <w:rPr>
          <w:color w:val="464C55"/>
        </w:rPr>
        <w:lastRenderedPageBreak/>
        <w:t>обслуживания, в том числе закрепление порядка межведомственного взаимодействия в деятельности по защите прав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6. Меры, направленные на профилактику изъятия ребенка из семьи, социального сиротства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</w:t>
      </w:r>
      <w:proofErr w:type="gramStart"/>
      <w:r>
        <w:rPr>
          <w:color w:val="464C55"/>
        </w:rPr>
        <w:t>родителей</w:t>
      </w:r>
      <w:proofErr w:type="gramEnd"/>
      <w:r>
        <w:rPr>
          <w:color w:val="464C55"/>
        </w:rPr>
        <w:t xml:space="preserve">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  <w:proofErr w:type="gramEnd"/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7. Ожидаемые результаты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Снижение уровня бедности, дефицита доходов у семей с детьми и ликвидация крайних форм проявления бедности.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Ликвидация дефицита услуг, оказываемых дошкольными образовательными учреждениями.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Сокращение доли детей, не получающих алименты в полном объеме.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Снижение численности семей, находящихся в социально опасном положении.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Формирование в обществе ценностей семьи, ребенка, ответственного </w:t>
      </w:r>
      <w:proofErr w:type="spellStart"/>
      <w:r>
        <w:rPr>
          <w:color w:val="464C55"/>
        </w:rPr>
        <w:t>родительства</w:t>
      </w:r>
      <w:proofErr w:type="spellEnd"/>
      <w:r>
        <w:rPr>
          <w:color w:val="464C55"/>
        </w:rPr>
        <w:t>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Повышение качества услуг для семей с детьми, находящимися в трудной жизненной ситуации.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Сокращение числа детей, остающихся без попечения родителей.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III. Доступность качественного обучения и воспитания, культурное развитие и информационная безопасность детей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1. Краткий анализ ситуации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</w:t>
      </w:r>
      <w:proofErr w:type="spellStart"/>
      <w:r>
        <w:rPr>
          <w:color w:val="464C55"/>
        </w:rPr>
        <w:t>лекотека</w:t>
      </w:r>
      <w:proofErr w:type="spellEnd"/>
      <w:r>
        <w:rPr>
          <w:color w:val="464C55"/>
        </w:rPr>
        <w:t>, центры игровой поддержки ребенка и других, а также развитие негосударственного сектора.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</w:t>
      </w:r>
      <w:r>
        <w:rPr>
          <w:color w:val="464C55"/>
        </w:rPr>
        <w:lastRenderedPageBreak/>
        <w:t>образованием всех уровней (федеральных, региональных и муниципальных) и непосредственно образовательных учреждений.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Продолжает совершенствоваться проведение единого государственного экзамена, усиливается </w:t>
      </w:r>
      <w:proofErr w:type="gramStart"/>
      <w:r>
        <w:rPr>
          <w:color w:val="464C55"/>
        </w:rPr>
        <w:t>контроль за</w:t>
      </w:r>
      <w:proofErr w:type="gramEnd"/>
      <w:r>
        <w:rPr>
          <w:color w:val="464C55"/>
        </w:rPr>
        <w:t xml:space="preserve">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</w:t>
      </w:r>
      <w:proofErr w:type="gramStart"/>
      <w:r>
        <w:rPr>
          <w:color w:val="464C55"/>
        </w:rPr>
        <w:t>механизмов совершенствования существующих моделей проведения единого государственного экзамена</w:t>
      </w:r>
      <w:proofErr w:type="gramEnd"/>
      <w:r>
        <w:rPr>
          <w:color w:val="464C55"/>
        </w:rPr>
        <w:t xml:space="preserve">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дефицит мест в дошкольных образовательных учреждениях, невысокий уровень качества дошкольного образования;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дифференциация в доступе отдельных категорий детей к качественному основному и дополнительному образованию;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</w:t>
      </w:r>
      <w:proofErr w:type="gramStart"/>
      <w:r>
        <w:rPr>
          <w:color w:val="464C55"/>
        </w:rPr>
        <w:t>контроль за</w:t>
      </w:r>
      <w:proofErr w:type="gramEnd"/>
      <w:r>
        <w:rPr>
          <w:color w:val="464C55"/>
        </w:rPr>
        <w:t xml:space="preserve"> качеством образовательных услуг;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2. Основные задачи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доступности качественного дошкольного образования, расширение вариативности его форм.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Государственная поддержка развития детских библиотек, литературы, кино и телевидения для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3. Меры, направленные на обеспечение доступности и качества образования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</w:t>
      </w:r>
      <w:proofErr w:type="spellStart"/>
      <w:r>
        <w:rPr>
          <w:color w:val="464C55"/>
        </w:rPr>
        <w:t>лекотека</w:t>
      </w:r>
      <w:proofErr w:type="spellEnd"/>
      <w:r>
        <w:rPr>
          <w:color w:val="464C55"/>
        </w:rPr>
        <w:t>, центры игровой поддержки ребенка и другие, включая негосударственный сектор.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4. Меры, направленные на поиск и поддержку талантливых детей и молодежи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1C3D26" w:rsidRDefault="001C3D26" w:rsidP="001C3D26">
      <w:pPr>
        <w:pStyle w:val="s9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r>
        <w:rPr>
          <w:color w:val="464C55"/>
        </w:rPr>
        <w:t>См. </w:t>
      </w:r>
      <w:hyperlink r:id="rId14" w:anchor="block_1000" w:history="1">
        <w:r>
          <w:rPr>
            <w:rStyle w:val="a3"/>
            <w:color w:val="3272C0"/>
            <w:u w:val="none"/>
          </w:rPr>
          <w:t>Модельную методику</w:t>
        </w:r>
      </w:hyperlink>
      <w:r>
        <w:rPr>
          <w:color w:val="464C55"/>
        </w:rPr>
        <w:t xml:space="preserve"> по определению норматива </w:t>
      </w:r>
      <w:proofErr w:type="spellStart"/>
      <w:r>
        <w:rPr>
          <w:color w:val="464C55"/>
        </w:rPr>
        <w:t>подушевого</w:t>
      </w:r>
      <w:proofErr w:type="spellEnd"/>
      <w:r>
        <w:rPr>
          <w:color w:val="464C55"/>
        </w:rPr>
        <w:t xml:space="preserve"> финансирования на психолого-педагогическое сопровождение развития (образования) талантливых детей в общеобразовательных учреждениях, реализующих образовательные программы начального общего, основного общего и среднего (полного) общего образования </w:t>
      </w:r>
      <w:r>
        <w:rPr>
          <w:color w:val="464C55"/>
        </w:rPr>
        <w:lastRenderedPageBreak/>
        <w:t>различной направленности, направленную </w:t>
      </w:r>
      <w:hyperlink r:id="rId15" w:history="1">
        <w:r>
          <w:rPr>
            <w:rStyle w:val="a3"/>
            <w:color w:val="3272C0"/>
            <w:u w:val="none"/>
          </w:rPr>
          <w:t>письмом</w:t>
        </w:r>
      </w:hyperlink>
      <w:r>
        <w:rPr>
          <w:color w:val="464C55"/>
        </w:rPr>
        <w:t> </w:t>
      </w:r>
      <w:proofErr w:type="spellStart"/>
      <w:r>
        <w:rPr>
          <w:color w:val="464C55"/>
        </w:rPr>
        <w:t>Минобрнауки</w:t>
      </w:r>
      <w:proofErr w:type="spellEnd"/>
      <w:r>
        <w:rPr>
          <w:color w:val="464C55"/>
        </w:rPr>
        <w:t xml:space="preserve"> России от 25 июня 2012 г. N ИБ-908/02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информационной поддержки государственной политики по оказанию помощи талантливым детям и молодежи.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5. Меры, направленные на развитие воспитания и социализацию детей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Разработка общенациональной </w:t>
      </w:r>
      <w:hyperlink r:id="rId16" w:anchor="block_10" w:history="1">
        <w:r>
          <w:rPr>
            <w:rStyle w:val="a3"/>
            <w:color w:val="3272C0"/>
            <w:u w:val="none"/>
          </w:rPr>
          <w:t>стратегии</w:t>
        </w:r>
      </w:hyperlink>
      <w:r>
        <w:rPr>
          <w:color w:val="464C55"/>
        </w:rPr>
        <w:t> развития воспитания как основы реализации государственной политики.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развития научных основ воспитания и социализации подрастающих поколений.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</w:t>
      </w:r>
      <w:proofErr w:type="gramStart"/>
      <w:r>
        <w:rPr>
          <w:color w:val="464C55"/>
        </w:rPr>
        <w:t>контроля за</w:t>
      </w:r>
      <w:proofErr w:type="gramEnd"/>
      <w:r>
        <w:rPr>
          <w:color w:val="464C55"/>
        </w:rPr>
        <w:t xml:space="preserve"> условиями, созданными в образовательных учреждениях для воспитания и социализации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</w:t>
      </w:r>
      <w:proofErr w:type="spellStart"/>
      <w:r>
        <w:rPr>
          <w:color w:val="464C55"/>
        </w:rPr>
        <w:t>девиантного</w:t>
      </w:r>
      <w:proofErr w:type="spellEnd"/>
      <w:r>
        <w:rPr>
          <w:color w:val="464C55"/>
        </w:rPr>
        <w:t xml:space="preserve"> поведения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6. Меры, направленные на развитие системы дополнительного образования, инфраструктуры творческого развития и воспитания детей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Формирование государственного заказа на издательскую, кино- и компьютерную продукцию.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Оказание государственной поддержки публичным электронным библиотекам, музейным, театральным и иным </w:t>
      </w:r>
      <w:proofErr w:type="spellStart"/>
      <w:r>
        <w:rPr>
          <w:color w:val="464C55"/>
        </w:rPr>
        <w:t>интернет-ресурсам</w:t>
      </w:r>
      <w:proofErr w:type="spellEnd"/>
      <w:r>
        <w:rPr>
          <w:color w:val="464C55"/>
        </w:rPr>
        <w:t xml:space="preserve"> для детей и подростков.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Реализация системы мер по сохранению и развитию специализированных детских библиотек.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Доведение </w:t>
      </w:r>
      <w:proofErr w:type="gramStart"/>
      <w:r>
        <w:rPr>
          <w:color w:val="464C55"/>
        </w:rPr>
        <w:t>оплаты труда педагогов учреждений дополнительного образования</w:t>
      </w:r>
      <w:proofErr w:type="gramEnd"/>
      <w:r>
        <w:rPr>
          <w:color w:val="464C55"/>
        </w:rPr>
        <w:t xml:space="preserve"> детей, в том числе педагогов в системе учреждений культуры, до уровня не ниже среднего для учителей в регионе.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7. Меры, направленные на обеспечение информационной безопасности детства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Создание и внедрение программ обучения детей и подростков правилам безопасного поведения в </w:t>
      </w:r>
      <w:proofErr w:type="gramStart"/>
      <w:r>
        <w:rPr>
          <w:color w:val="464C55"/>
        </w:rPr>
        <w:t>интернет-пространстве</w:t>
      </w:r>
      <w:proofErr w:type="gramEnd"/>
      <w:r>
        <w:rPr>
          <w:color w:val="464C55"/>
        </w:rPr>
        <w:t xml:space="preserve">, профилактики интернет-зависимости, предупреждения рисков вовлечения в противоправную деятельность, порнографию, участие во </w:t>
      </w:r>
      <w:proofErr w:type="spellStart"/>
      <w:r>
        <w:rPr>
          <w:color w:val="464C55"/>
        </w:rPr>
        <w:t>флешмобах</w:t>
      </w:r>
      <w:proofErr w:type="spellEnd"/>
      <w:r>
        <w:rPr>
          <w:color w:val="464C55"/>
        </w:rPr>
        <w:t>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общественных механизмов экспертизы интернет-контента для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8. Ожидаемые результаты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</w:t>
      </w:r>
      <w:proofErr w:type="gramStart"/>
      <w:r>
        <w:rPr>
          <w:color w:val="464C55"/>
        </w:rPr>
        <w:t>услуг</w:t>
      </w:r>
      <w:proofErr w:type="gramEnd"/>
      <w:r>
        <w:rPr>
          <w:color w:val="464C55"/>
        </w:rPr>
        <w:t xml:space="preserve"> на основе реализации существующих (основных) и новых (дополнительных) форм их финансирования и организации.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Повышение рейтинга российских школьников в международных оценках качества образования.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Увеличение численности детей и подростков, задействованных в различных формах внешкольной деятельности.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Сокращение числа детей и подростков с асоциальным поведением.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Рост посещаемости детских библиотек, музеев, культурных центров, театров.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надежной системы защиты детей от противоправного контента в образовательной среде школы и дома.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Сокращение числа детей, пострадавших </w:t>
      </w:r>
      <w:proofErr w:type="gramStart"/>
      <w:r>
        <w:rPr>
          <w:color w:val="464C55"/>
        </w:rPr>
        <w:t>от</w:t>
      </w:r>
      <w:proofErr w:type="gramEnd"/>
      <w:r>
        <w:rPr>
          <w:color w:val="464C55"/>
        </w:rPr>
        <w:t xml:space="preserve"> противоправного контента в интернет-среде.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IV. Здравоохранение, дружественное к детям, и здоровый образ жизни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1. Краткий анализ ситуации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</w:t>
      </w:r>
      <w:proofErr w:type="gramStart"/>
      <w:r>
        <w:rPr>
          <w:color w:val="464C55"/>
        </w:rPr>
        <w:t>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</w:t>
      </w:r>
      <w:proofErr w:type="gramEnd"/>
      <w:r>
        <w:rPr>
          <w:color w:val="464C55"/>
        </w:rPr>
        <w:t xml:space="preserve"> </w:t>
      </w:r>
      <w:proofErr w:type="gramStart"/>
      <w:r>
        <w:rPr>
          <w:color w:val="464C55"/>
        </w:rPr>
        <w:t>не соблюдаются права обучающихся в образовательных учреждениях на охрану и укрепление здоровья.</w:t>
      </w:r>
      <w:proofErr w:type="gramEnd"/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2. Основные задачи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надлежащих комплексных услуг и стандартов в сфере здравоохранения для детей с особыми потребностями.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3. Меры по созданию дружественного к ребенку здравоохранения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юридического и психологического сопровождения рожениц в женских консультациях и родильных домах.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Завершение создания современных перинатальных центров во всех субъектах Российской Федерации.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Осуществление комплекса мер, направленных на снижение младенческой и детской смертности.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Обеспечение родильных домов и перинатальных центров необходимыми реактивами и реагентами для проведения </w:t>
      </w:r>
      <w:proofErr w:type="gramStart"/>
      <w:r>
        <w:rPr>
          <w:color w:val="464C55"/>
        </w:rPr>
        <w:t>скрининг-диагностики</w:t>
      </w:r>
      <w:proofErr w:type="gramEnd"/>
      <w:r>
        <w:rPr>
          <w:color w:val="464C55"/>
        </w:rPr>
        <w:t>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Развитие технологий комплексной диагностики и ранней </w:t>
      </w:r>
      <w:proofErr w:type="gramStart"/>
      <w:r>
        <w:rPr>
          <w:color w:val="464C55"/>
        </w:rPr>
        <w:t>медико-социальной</w:t>
      </w:r>
      <w:proofErr w:type="gramEnd"/>
      <w:r>
        <w:rPr>
          <w:color w:val="464C55"/>
        </w:rPr>
        <w:t xml:space="preserve"> помощи детям с отклонениями в развитии и здоровье, а также оказание необходимой помощи их семьям.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</w:t>
      </w:r>
      <w:proofErr w:type="spellStart"/>
      <w:r>
        <w:rPr>
          <w:color w:val="464C55"/>
        </w:rPr>
        <w:t>орфанными</w:t>
      </w:r>
      <w:proofErr w:type="spellEnd"/>
      <w:r>
        <w:rPr>
          <w:color w:val="464C55"/>
        </w:rPr>
        <w:t xml:space="preserve"> заболеваниями специальным лечением, питанием и реабилитационным оборудованием.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Законодательное закрепление возможности </w:t>
      </w:r>
      <w:proofErr w:type="spellStart"/>
      <w:r>
        <w:rPr>
          <w:color w:val="464C55"/>
        </w:rPr>
        <w:t>софинансирования</w:t>
      </w:r>
      <w:proofErr w:type="spellEnd"/>
      <w:r>
        <w:rPr>
          <w:color w:val="464C55"/>
        </w:rPr>
        <w:t xml:space="preserve">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Развитие подростковой медицины, создание молодежных консультаций, центров охраны репродуктивного здоровья подростков и центров </w:t>
      </w:r>
      <w:proofErr w:type="gramStart"/>
      <w:r>
        <w:rPr>
          <w:color w:val="464C55"/>
        </w:rPr>
        <w:t>медико-социальной</w:t>
      </w:r>
      <w:proofErr w:type="gramEnd"/>
      <w:r>
        <w:rPr>
          <w:color w:val="464C55"/>
        </w:rPr>
        <w:t xml:space="preserve"> помощи подросткам.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Проведение просветительской работы по предупреждению ранней беременности и абортов у несовершеннолетних.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Поддержка успешно реализуемых в регионах проектов создания клиник, дружественных к детям и молодежи.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Восстановление медицинских кабинетов в общеобразовательных учреждениях.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</w:t>
      </w:r>
      <w:proofErr w:type="gramStart"/>
      <w:r>
        <w:rPr>
          <w:color w:val="464C55"/>
        </w:rPr>
        <w:t>операций</w:t>
      </w:r>
      <w:proofErr w:type="gramEnd"/>
      <w:r>
        <w:rPr>
          <w:color w:val="464C55"/>
        </w:rPr>
        <w:t xml:space="preserve"> как в России, так и за рубежом.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4. Меры по развитию политики формирования здорового образа жизни детей и подростков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Распространение </w:t>
      </w:r>
      <w:proofErr w:type="spellStart"/>
      <w:r>
        <w:rPr>
          <w:color w:val="464C55"/>
        </w:rPr>
        <w:t>здоровьесберегающих</w:t>
      </w:r>
      <w:proofErr w:type="spellEnd"/>
      <w:r>
        <w:rPr>
          <w:color w:val="464C55"/>
        </w:rPr>
        <w:t xml:space="preserve">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Повышение эффективности проведения мероприятий, направленных на профилактику ВИЧ-инфекции и вирусных гепатитов</w:t>
      </w:r>
      <w:proofErr w:type="gramStart"/>
      <w:r>
        <w:rPr>
          <w:color w:val="464C55"/>
        </w:rPr>
        <w:t xml:space="preserve"> В</w:t>
      </w:r>
      <w:proofErr w:type="gramEnd"/>
      <w:r>
        <w:rPr>
          <w:color w:val="464C55"/>
        </w:rPr>
        <w:t xml:space="preserve"> и С,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Разработка программы противодействия пропаганде молодежных суицидов в </w:t>
      </w:r>
      <w:proofErr w:type="gramStart"/>
      <w:r>
        <w:rPr>
          <w:color w:val="464C55"/>
        </w:rPr>
        <w:t>интернет-среде</w:t>
      </w:r>
      <w:proofErr w:type="gramEnd"/>
      <w:r>
        <w:rPr>
          <w:color w:val="464C55"/>
        </w:rPr>
        <w:t>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</w:r>
      <w:proofErr w:type="gramEnd"/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6. Меры по формированию культуры здорового питания детей и подростков, обеспечению качества и режима питания как залога здоровья ребенка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Организация просветительской работы с использованием специальных обучающих программ, средств массовой коммуникации, включая </w:t>
      </w:r>
      <w:proofErr w:type="gramStart"/>
      <w:r>
        <w:rPr>
          <w:color w:val="464C55"/>
        </w:rPr>
        <w:t>интернет-технологии</w:t>
      </w:r>
      <w:proofErr w:type="gramEnd"/>
      <w:r>
        <w:rPr>
          <w:color w:val="464C55"/>
        </w:rPr>
        <w:t>, социальную рекламу, по формированию культуры здорового питания.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Организация особого </w:t>
      </w:r>
      <w:proofErr w:type="gramStart"/>
      <w:r>
        <w:rPr>
          <w:color w:val="464C55"/>
        </w:rPr>
        <w:t>контроля за</w:t>
      </w:r>
      <w:proofErr w:type="gramEnd"/>
      <w:r>
        <w:rPr>
          <w:color w:val="464C55"/>
        </w:rPr>
        <w:t xml:space="preserve"> обеспечением качественным питанием больных детей, страдающих социально значимыми заболеваниями.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7. Ожидаемые результаты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Снижение показателей младенческой и детской смертности.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Снижение случаев ранней беременности и абортов у несовершеннолетних девушек.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Гарантированное обеспечение детской медицины всеми необходимыми лекарствами и медицинским оборудованием.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Увеличение числа образовательных учреждений, внедривших </w:t>
      </w:r>
      <w:proofErr w:type="spellStart"/>
      <w:r>
        <w:rPr>
          <w:color w:val="464C55"/>
        </w:rPr>
        <w:t>здоровьесберегающие</w:t>
      </w:r>
      <w:proofErr w:type="spellEnd"/>
      <w:r>
        <w:rPr>
          <w:color w:val="464C55"/>
        </w:rPr>
        <w:t xml:space="preserve"> технологии обучения, технологии "школа здоровья", являющихся территориями, свободными от </w:t>
      </w:r>
      <w:proofErr w:type="spellStart"/>
      <w:r>
        <w:rPr>
          <w:color w:val="464C55"/>
        </w:rPr>
        <w:t>табакокурения</w:t>
      </w:r>
      <w:proofErr w:type="spellEnd"/>
      <w:r>
        <w:rPr>
          <w:color w:val="464C55"/>
        </w:rPr>
        <w:t>, употребления алкоголя и наркотиков.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Сокращение числа детей и подростков с ВИЧ-инфекциями, вирусными гепатитами</w:t>
      </w:r>
      <w:proofErr w:type="gramStart"/>
      <w:r>
        <w:rPr>
          <w:color w:val="464C55"/>
        </w:rPr>
        <w:t xml:space="preserve"> В</w:t>
      </w:r>
      <w:proofErr w:type="gramEnd"/>
      <w:r>
        <w:rPr>
          <w:color w:val="464C55"/>
        </w:rPr>
        <w:t xml:space="preserve"> и С, туберкулезом, в том числе получивших их в медицинских учреждениях.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Сокращение числа подростковых суицидов.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Увеличение доли детей и подростков, систематически занимающихся физической культурой и спортом.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Доступность отдыха и оздоровления для всех категорий детей с учетом их индивидуальных потребностей.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Обеспечение детей качественным и здоровым </w:t>
      </w:r>
      <w:proofErr w:type="gramStart"/>
      <w:r>
        <w:rPr>
          <w:color w:val="464C55"/>
        </w:rPr>
        <w:t>питанием</w:t>
      </w:r>
      <w:proofErr w:type="gramEnd"/>
      <w:r>
        <w:rPr>
          <w:color w:val="464C55"/>
        </w:rPr>
        <w:t xml:space="preserve"> как в семье, так и в образовательных, медицинских и оздоровительных учреждениях.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V. Равные возможности для детей, нуждающихся в особой заботе государства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1. Краткий анализ ситуации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</w:t>
      </w:r>
      <w:proofErr w:type="spellStart"/>
      <w:r>
        <w:rPr>
          <w:color w:val="464C55"/>
        </w:rPr>
        <w:t>недискриминации</w:t>
      </w:r>
      <w:proofErr w:type="spellEnd"/>
      <w:r>
        <w:rPr>
          <w:color w:val="464C55"/>
        </w:rPr>
        <w:t>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 xml:space="preserve"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</w:t>
      </w:r>
      <w:proofErr w:type="spellStart"/>
      <w:r>
        <w:rPr>
          <w:color w:val="464C55"/>
        </w:rPr>
        <w:t>интернатного</w:t>
      </w:r>
      <w:proofErr w:type="spellEnd"/>
      <w:r>
        <w:rPr>
          <w:color w:val="464C55"/>
        </w:rPr>
        <w:t xml:space="preserve">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</w:t>
      </w:r>
      <w:proofErr w:type="spellStart"/>
      <w:r>
        <w:rPr>
          <w:color w:val="464C55"/>
        </w:rPr>
        <w:t>интернатного</w:t>
      </w:r>
      <w:proofErr w:type="spellEnd"/>
      <w:r>
        <w:rPr>
          <w:color w:val="464C55"/>
        </w:rPr>
        <w:t xml:space="preserve"> типа, многие из которых с трудом адаптируются в обществе, подвержены высокому риску социальной </w:t>
      </w:r>
      <w:proofErr w:type="spellStart"/>
      <w:r>
        <w:rPr>
          <w:color w:val="464C55"/>
        </w:rPr>
        <w:t>дезадаптации</w:t>
      </w:r>
      <w:proofErr w:type="spellEnd"/>
      <w:r>
        <w:rPr>
          <w:color w:val="464C55"/>
        </w:rPr>
        <w:t xml:space="preserve"> и противоправного поведения, с воспроизведением моделей деструктивного поведения в последующих поколениях.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  <w:proofErr w:type="gramEnd"/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2. Основные задачи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приоритета семейного устройства детей-сирот и детей, оставшихся без попечения родителей.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Создание системы </w:t>
      </w:r>
      <w:proofErr w:type="spellStart"/>
      <w:r>
        <w:rPr>
          <w:color w:val="464C55"/>
        </w:rPr>
        <w:t>постинтернатного</w:t>
      </w:r>
      <w:proofErr w:type="spellEnd"/>
      <w:r>
        <w:rPr>
          <w:color w:val="464C55"/>
        </w:rPr>
        <w:t xml:space="preserve">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системы ранней профилактики инвалидности у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3. Меры, направленные на защиту прав и интересов детей-сирот и детей, оставшихся без попечения родителей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Организация работы по реабилитации и восстановлению в родительских правах родителей воспитанников учреждений </w:t>
      </w:r>
      <w:proofErr w:type="spellStart"/>
      <w:r>
        <w:rPr>
          <w:color w:val="464C55"/>
        </w:rPr>
        <w:t>интернатного</w:t>
      </w:r>
      <w:proofErr w:type="spellEnd"/>
      <w:r>
        <w:rPr>
          <w:color w:val="464C55"/>
        </w:rPr>
        <w:t xml:space="preserve"> типа, поиску родственников и установлению с ними социальных связей для возврата детей в родные семьи.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Улучшение качества подготовки потенциальных замещающих родителей в целях исключения возврата детей из замещающих семей в учреждения </w:t>
      </w:r>
      <w:proofErr w:type="spellStart"/>
      <w:r>
        <w:rPr>
          <w:color w:val="464C55"/>
        </w:rPr>
        <w:t>интернатного</w:t>
      </w:r>
      <w:proofErr w:type="spellEnd"/>
      <w:r>
        <w:rPr>
          <w:color w:val="464C55"/>
        </w:rPr>
        <w:t xml:space="preserve"> типа.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Перепрофилирование учреждений </w:t>
      </w:r>
      <w:proofErr w:type="spellStart"/>
      <w:r>
        <w:rPr>
          <w:color w:val="464C55"/>
        </w:rPr>
        <w:t>интернатного</w:t>
      </w:r>
      <w:proofErr w:type="spellEnd"/>
      <w:r>
        <w:rPr>
          <w:color w:val="464C55"/>
        </w:rPr>
        <w:t xml:space="preserve">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Переход к системе открытого усыновления с отказом от тайны усыновления.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  <w:proofErr w:type="gramEnd"/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Внедрение правовых механизмов общественного </w:t>
      </w:r>
      <w:proofErr w:type="gramStart"/>
      <w:r>
        <w:rPr>
          <w:color w:val="464C55"/>
        </w:rPr>
        <w:t>контроля за</w:t>
      </w:r>
      <w:proofErr w:type="gramEnd"/>
      <w:r>
        <w:rPr>
          <w:color w:val="464C55"/>
        </w:rPr>
        <w:t xml:space="preserve">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Продолжение создания и развития региональных систем </w:t>
      </w:r>
      <w:proofErr w:type="spellStart"/>
      <w:r>
        <w:rPr>
          <w:color w:val="464C55"/>
        </w:rPr>
        <w:t>постинтернатного</w:t>
      </w:r>
      <w:proofErr w:type="spellEnd"/>
      <w:r>
        <w:rPr>
          <w:color w:val="464C55"/>
        </w:rPr>
        <w:t xml:space="preserve">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</w:t>
      </w:r>
      <w:r>
        <w:rPr>
          <w:color w:val="464C55"/>
        </w:rPr>
        <w:lastRenderedPageBreak/>
        <w:t>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1C3D26" w:rsidRDefault="001C3D26" w:rsidP="001C3D26">
      <w:pPr>
        <w:pStyle w:val="s9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r>
        <w:rPr>
          <w:color w:val="464C55"/>
        </w:rPr>
        <w:t>См. </w:t>
      </w:r>
      <w:hyperlink r:id="rId17" w:anchor="block_1000" w:history="1">
        <w:r>
          <w:rPr>
            <w:rStyle w:val="a3"/>
            <w:color w:val="3272C0"/>
            <w:u w:val="none"/>
          </w:rPr>
          <w:t>Методические рекомендации</w:t>
        </w:r>
      </w:hyperlink>
      <w:r>
        <w:rPr>
          <w:color w:val="464C55"/>
        </w:rPr>
        <w:t> по внедрению эффективного механизма обеспечения жилыми помещениями детей-сирот, детей, оставшихся без попечения родителей, и лиц из числа детей-сирот и детей, оставшихся без попечения родителей, направленные </w:t>
      </w:r>
      <w:hyperlink r:id="rId18" w:history="1">
        <w:r>
          <w:rPr>
            <w:rStyle w:val="a3"/>
            <w:color w:val="3272C0"/>
            <w:u w:val="none"/>
          </w:rPr>
          <w:t>письмом</w:t>
        </w:r>
      </w:hyperlink>
      <w:r>
        <w:rPr>
          <w:color w:val="464C55"/>
        </w:rPr>
        <w:t> </w:t>
      </w:r>
      <w:proofErr w:type="spellStart"/>
      <w:r>
        <w:rPr>
          <w:color w:val="464C55"/>
        </w:rPr>
        <w:t>Минобрнауки</w:t>
      </w:r>
      <w:proofErr w:type="spellEnd"/>
      <w:r>
        <w:rPr>
          <w:color w:val="464C55"/>
        </w:rPr>
        <w:t xml:space="preserve"> России от 8 апреля 2014 г. N ВК-615/07</w:t>
      </w:r>
    </w:p>
    <w:p w:rsidR="001C3D26" w:rsidRDefault="001C3D26" w:rsidP="001C3D26">
      <w:pPr>
        <w:pStyle w:val="a4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r>
        <w:rPr>
          <w:color w:val="464C55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4. Меры, направленные на государственную поддержку детей-инвалидов и детей с ограниченными возможностями здоровья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Обеспечение замены медицинской модели детской инвалидности на </w:t>
      </w:r>
      <w:proofErr w:type="gramStart"/>
      <w:r>
        <w:rPr>
          <w:color w:val="464C55"/>
        </w:rPr>
        <w:t>социальную</w:t>
      </w:r>
      <w:proofErr w:type="gramEnd"/>
      <w:r>
        <w:rPr>
          <w:color w:val="464C55"/>
        </w:rPr>
        <w:t>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1C3D26" w:rsidRDefault="001C3D26" w:rsidP="001C3D26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Активизация работы по устранению различных барьеров в рамках реализации </w:t>
      </w:r>
      <w:hyperlink r:id="rId19" w:anchor="block_10000" w:history="1">
        <w:r>
          <w:rPr>
            <w:rStyle w:val="a3"/>
            <w:color w:val="3272C0"/>
            <w:u w:val="none"/>
          </w:rPr>
          <w:t>государственной программы</w:t>
        </w:r>
      </w:hyperlink>
      <w:r>
        <w:rPr>
          <w:color w:val="464C55"/>
        </w:rPr>
        <w:t> Российской Федерации "Доступная среда" на 2011 - 2015 годы.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  <w:proofErr w:type="gramEnd"/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Обеспечение укомплектованности психолого-медико-педагогических комиссий современными квалифицированными кадрами в целях предотвращения </w:t>
      </w:r>
      <w:proofErr w:type="spellStart"/>
      <w:r>
        <w:rPr>
          <w:color w:val="464C55"/>
        </w:rPr>
        <w:t>гипердиагностики</w:t>
      </w:r>
      <w:proofErr w:type="spellEnd"/>
      <w:r>
        <w:rPr>
          <w:color w:val="464C55"/>
        </w:rPr>
        <w:t xml:space="preserve">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Пересмотр критериев установления инвалидности для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Реформирование системы </w:t>
      </w:r>
      <w:proofErr w:type="gramStart"/>
      <w:r>
        <w:rPr>
          <w:color w:val="464C55"/>
        </w:rPr>
        <w:t>медико-социальной</w:t>
      </w:r>
      <w:proofErr w:type="gramEnd"/>
      <w:r>
        <w:rPr>
          <w:color w:val="464C55"/>
        </w:rPr>
        <w:t xml:space="preserve">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</w:t>
      </w:r>
      <w:r>
        <w:rPr>
          <w:color w:val="464C55"/>
        </w:rPr>
        <w:lastRenderedPageBreak/>
        <w:t>учреждений высшего профессионального образования с использованием их научно-практического потенциала.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Законодательное закрепление сокращения до трех - шести месяцев срока установления ВИЧ-статуса ребенка, рожденного </w:t>
      </w:r>
      <w:proofErr w:type="gramStart"/>
      <w:r>
        <w:rPr>
          <w:color w:val="464C55"/>
        </w:rPr>
        <w:t>ВИЧ-положительными</w:t>
      </w:r>
      <w:proofErr w:type="gramEnd"/>
      <w:r>
        <w:rPr>
          <w:color w:val="464C55"/>
        </w:rPr>
        <w:t xml:space="preserve"> и больными СПИДом матерями.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Разработка государственной стратегии противодействия распространению ВИЧ-инфекции в Российской Федерации.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</w:t>
      </w:r>
      <w:proofErr w:type="spellStart"/>
      <w:r>
        <w:rPr>
          <w:color w:val="464C55"/>
        </w:rPr>
        <w:t>родительства</w:t>
      </w:r>
      <w:proofErr w:type="spellEnd"/>
      <w:r>
        <w:rPr>
          <w:color w:val="464C55"/>
        </w:rPr>
        <w:t>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5. Ожидаемые результаты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Постепенное сокращение числа детей, переданных на международное усыновление, за счет </w:t>
      </w:r>
      <w:proofErr w:type="gramStart"/>
      <w:r>
        <w:rPr>
          <w:color w:val="464C55"/>
        </w:rPr>
        <w:t>развития системы стимулирования граждан Российской Федерации</w:t>
      </w:r>
      <w:proofErr w:type="gramEnd"/>
      <w:r>
        <w:rPr>
          <w:color w:val="464C55"/>
        </w:rPr>
        <w:t xml:space="preserve">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Искоренение вертикальной передачи ВИЧ-инфекции, появление поколений, родившихся без ВИЧ-инфекции.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VI. Создание системы защиты и обеспечения прав и интересов детей и дружественного к ребенку правосудия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1. Краткий анализ ситуации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</w:t>
      </w:r>
      <w:proofErr w:type="gramEnd"/>
      <w:r>
        <w:rPr>
          <w:color w:val="464C55"/>
        </w:rPr>
        <w:t xml:space="preserve"> Не отвечает требованиям времени деятельность органов опеки и попечительства по защите прав и интересов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</w:t>
      </w:r>
      <w:r>
        <w:rPr>
          <w:color w:val="464C55"/>
        </w:rPr>
        <w:lastRenderedPageBreak/>
        <w:t>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2. Основные задачи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Реформирование деятельности органов опеки и попечительства.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Реформирование комиссий по делам несовершеннолетних и защите их прав.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3. Меры, направленные на реформирование законодательства Российской Федерации в части, касающейся защиты прав и интересов детей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Ратификация </w:t>
      </w:r>
      <w:hyperlink r:id="rId20" w:history="1">
        <w:r>
          <w:rPr>
            <w:rStyle w:val="a3"/>
            <w:color w:val="3272C0"/>
            <w:u w:val="none"/>
          </w:rPr>
          <w:t>Европейской конвенции</w:t>
        </w:r>
      </w:hyperlink>
      <w:r>
        <w:rPr>
          <w:color w:val="464C55"/>
        </w:rPr>
        <w:t> об осуществлении прав детей, подписанной Российской Федерацией в 2001 году, конвенций Совета Европы </w:t>
      </w:r>
      <w:hyperlink r:id="rId21" w:history="1">
        <w:r>
          <w:rPr>
            <w:rStyle w:val="a3"/>
            <w:color w:val="3272C0"/>
            <w:u w:val="none"/>
          </w:rPr>
          <w:t>о защите детей от эксплуатации и надругательств сексуального характера</w:t>
        </w:r>
      </w:hyperlink>
      <w:r>
        <w:rPr>
          <w:color w:val="464C55"/>
        </w:rPr>
        <w:t>, о противодействии торговле людьми, о предотвращении и борьбе с насилием в отношении женщин и насилием в семье.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</w:t>
      </w:r>
      <w:r>
        <w:rPr>
          <w:color w:val="464C55"/>
        </w:rPr>
        <w:lastRenderedPageBreak/>
        <w:t>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  <w:proofErr w:type="gramEnd"/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Создание государственно-общественного механизма реализации </w:t>
      </w:r>
      <w:hyperlink r:id="rId22" w:history="1">
        <w:r>
          <w:rPr>
            <w:rStyle w:val="a3"/>
            <w:color w:val="3272C0"/>
            <w:u w:val="none"/>
          </w:rPr>
          <w:t>Конвенции</w:t>
        </w:r>
      </w:hyperlink>
      <w:r>
        <w:rPr>
          <w:color w:val="464C55"/>
        </w:rPr>
        <w:t> 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4. Меры, направленные на создание дружественного к ребенку правосудия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</w:t>
      </w:r>
      <w:r>
        <w:rPr>
          <w:color w:val="464C55"/>
        </w:rPr>
        <w:lastRenderedPageBreak/>
        <w:t xml:space="preserve">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</w:t>
      </w:r>
      <w:proofErr w:type="gramStart"/>
      <w:r>
        <w:rPr>
          <w:color w:val="464C55"/>
        </w:rPr>
        <w:t>контроля за</w:t>
      </w:r>
      <w:proofErr w:type="gramEnd"/>
      <w:r>
        <w:rPr>
          <w:color w:val="464C55"/>
        </w:rPr>
        <w:t xml:space="preserve"> соблюдением прав ребенка.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 целях развития дружественного к ребенку правосудия предусматривается: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принятие мер по обеспечению доступа детей к международному правосудию для защиты их прав и интересов;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</w:t>
      </w:r>
      <w:proofErr w:type="spellStart"/>
      <w:r>
        <w:rPr>
          <w:color w:val="464C55"/>
        </w:rPr>
        <w:t>Риядские</w:t>
      </w:r>
      <w:proofErr w:type="spellEnd"/>
      <w:r>
        <w:rPr>
          <w:color w:val="464C55"/>
        </w:rPr>
        <w:t xml:space="preserve">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проведение научных исследований в области психологии </w:t>
      </w:r>
      <w:proofErr w:type="spellStart"/>
      <w:r>
        <w:rPr>
          <w:color w:val="464C55"/>
        </w:rPr>
        <w:t>девиантного</w:t>
      </w:r>
      <w:proofErr w:type="spellEnd"/>
      <w:r>
        <w:rPr>
          <w:color w:val="464C55"/>
        </w:rPr>
        <w:t xml:space="preserve"> поведения и разработка методов воздействия, не связанных с применением наказания;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развитие сети служб примирения в целях реализации восстановительного правосудия;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</w:t>
      </w:r>
      <w:proofErr w:type="gramEnd"/>
      <w:r>
        <w:rPr>
          <w:color w:val="464C55"/>
        </w:rPr>
        <w:t xml:space="preserve">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 xml:space="preserve">5. Меры, направленные на улучшение положения детей в период нахождения в учреждениях уголовно-исполнительной системы и в </w:t>
      </w:r>
      <w:proofErr w:type="spellStart"/>
      <w:r>
        <w:rPr>
          <w:b/>
          <w:bCs/>
          <w:color w:val="22272F"/>
          <w:sz w:val="30"/>
          <w:szCs w:val="30"/>
        </w:rPr>
        <w:t>постпенитенциарный</w:t>
      </w:r>
      <w:proofErr w:type="spellEnd"/>
      <w:r>
        <w:rPr>
          <w:b/>
          <w:bCs/>
          <w:color w:val="22272F"/>
          <w:sz w:val="30"/>
          <w:szCs w:val="30"/>
        </w:rPr>
        <w:t xml:space="preserve"> период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</w:t>
      </w:r>
      <w:proofErr w:type="spellStart"/>
      <w:r>
        <w:rPr>
          <w:color w:val="464C55"/>
        </w:rPr>
        <w:t>ресоциализации</w:t>
      </w:r>
      <w:proofErr w:type="spellEnd"/>
      <w:r>
        <w:rPr>
          <w:color w:val="464C55"/>
        </w:rPr>
        <w:t xml:space="preserve"> по окончании отбывания наказания.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Создание системы общественного </w:t>
      </w:r>
      <w:proofErr w:type="gramStart"/>
      <w:r>
        <w:rPr>
          <w:color w:val="464C55"/>
        </w:rPr>
        <w:t>контроля за</w:t>
      </w:r>
      <w:proofErr w:type="gramEnd"/>
      <w:r>
        <w:rPr>
          <w:color w:val="464C55"/>
        </w:rPr>
        <w:t xml:space="preserve"> соблюдением прав детей, находящихся в трудной жизненной ситуации, в социально опасном положении или в конфликте с законом.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Разработка программы </w:t>
      </w:r>
      <w:proofErr w:type="spellStart"/>
      <w:r>
        <w:rPr>
          <w:color w:val="464C55"/>
        </w:rPr>
        <w:t>ресоциализации</w:t>
      </w:r>
      <w:proofErr w:type="spellEnd"/>
      <w:r>
        <w:rPr>
          <w:color w:val="464C55"/>
        </w:rPr>
        <w:t xml:space="preserve"> отбывших наказание несовершеннолетних и формирование государственного заказа по адресному оказанию данной услуги.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</w:t>
      </w:r>
      <w:proofErr w:type="spellStart"/>
      <w:r>
        <w:rPr>
          <w:color w:val="464C55"/>
        </w:rPr>
        <w:t>постпенитенциарную</w:t>
      </w:r>
      <w:proofErr w:type="spellEnd"/>
      <w:r>
        <w:rPr>
          <w:color w:val="464C55"/>
        </w:rPr>
        <w:t xml:space="preserve"> реабилитацию со стороны служб, осуществляющих эту работу в отношении несовершеннолетних.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6. Меры, направленные на предотвращение насилия в отношении несовершеннолетних и реабилитацию детей - жертв насилия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  <w:proofErr w:type="gramEnd"/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7. Ожидаемые результаты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эффективной многоуровневой системы защиты детства, основанной на международных стандартах.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Создание государственно-общественного механизма реализации </w:t>
      </w:r>
      <w:hyperlink r:id="rId23" w:history="1">
        <w:r>
          <w:rPr>
            <w:rStyle w:val="a3"/>
            <w:color w:val="3272C0"/>
            <w:u w:val="none"/>
          </w:rPr>
          <w:t>Конвенции</w:t>
        </w:r>
      </w:hyperlink>
      <w:r>
        <w:rPr>
          <w:color w:val="464C55"/>
        </w:rPr>
        <w:t> о правах ребенка.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Снижение количества правонарушений, совершаемых детьми и в отношении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Расширение спектра мер воспитательного характера.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VII. Дети - участники реализации Национальной стратегии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1. Краткий анализ ситуации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 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</w:t>
      </w:r>
      <w:proofErr w:type="gramStart"/>
      <w:r>
        <w:rPr>
          <w:color w:val="464C55"/>
        </w:rPr>
        <w:t xml:space="preserve">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</w:t>
      </w:r>
      <w:proofErr w:type="spellStart"/>
      <w:r>
        <w:rPr>
          <w:color w:val="464C55"/>
        </w:rPr>
        <w:t>элитизма</w:t>
      </w:r>
      <w:proofErr w:type="spellEnd"/>
      <w:r>
        <w:rPr>
          <w:color w:val="464C55"/>
        </w:rPr>
        <w:t xml:space="preserve">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</w:t>
      </w:r>
      <w:proofErr w:type="gramEnd"/>
      <w:r>
        <w:rPr>
          <w:color w:val="464C55"/>
        </w:rPr>
        <w:t xml:space="preserve"> нарушение конфиденциальности в отношении ребенка и стремление взрослых манипулировать его мнением.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2. Основные задачи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правового обучения и воспитания детей, а также специалистов, работающих с детьми.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Привлечение детей к участию в общественной жизни.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Воспитание у детей гражданственности, расширение их знаний в области прав человека.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Освещение в средствах массовой информации темы участия детей в общественной жизни.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Разработка и внедрение в практику стандартов и методик участия детей в принятии решений, затрагивающих их интересы.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системы мониторинга и оценки участия детей в принятии решений, затрагивающих их интересы.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3. Первоочередные меры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Ратификация Европейской конвенции об осуществлении прав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Внесение изменений в </w:t>
      </w:r>
      <w:hyperlink r:id="rId24" w:history="1">
        <w:r>
          <w:rPr>
            <w:rStyle w:val="a3"/>
            <w:color w:val="3272C0"/>
            <w:u w:val="none"/>
          </w:rPr>
          <w:t>Федеральный закон</w:t>
        </w:r>
      </w:hyperlink>
      <w:r>
        <w:rPr>
          <w:color w:val="464C55"/>
        </w:rPr>
        <w:t> от 28 июня 1995 г. N 98-ФЗ "О государственной поддержке молодежных и детских общественных объединений".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Обучение детей способам обеспечения конфиденциальности и защиты своих личных данных в сети "Интернет".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Разработка стандартов и методик расширения участия детей в различных сферах жизнедеятельности.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lastRenderedPageBreak/>
        <w:t>4. Ожидаемые результаты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правовой основы участия детей во всех сферах жизни общества.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Создание усовершенствованных образовательных программ и методик </w:t>
      </w:r>
      <w:proofErr w:type="gramStart"/>
      <w:r>
        <w:rPr>
          <w:color w:val="464C55"/>
        </w:rPr>
        <w:t>обучения по вопросам</w:t>
      </w:r>
      <w:proofErr w:type="gramEnd"/>
      <w:r>
        <w:rPr>
          <w:color w:val="464C55"/>
        </w:rPr>
        <w:t>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Расширение влияния института уполномоченных по правам ребенка на всех уровнях.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Создание системы постоянного мониторинга и оценки участия детей в принятии решений, затрагивающих их интересы.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VIII. Механизм реализации Национальной стратегии</w:t>
      </w:r>
    </w:p>
    <w:p w:rsidR="001C3D26" w:rsidRDefault="001C3D26" w:rsidP="001C3D26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C3D26" w:rsidRDefault="001C3D26" w:rsidP="001C3D26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Национальная стратегия реализуется во взаимосвязи с </w:t>
      </w:r>
      <w:hyperlink r:id="rId25" w:anchor="block_1000" w:history="1">
        <w:r>
          <w:rPr>
            <w:rStyle w:val="a3"/>
            <w:color w:val="3272C0"/>
            <w:u w:val="none"/>
          </w:rPr>
          <w:t>Концепцией</w:t>
        </w:r>
      </w:hyperlink>
      <w:r>
        <w:rPr>
          <w:color w:val="464C55"/>
        </w:rPr>
        <w:t> долгосрочного социально-экономического развития Российской Федерации на период до 2020 года, </w:t>
      </w:r>
      <w:hyperlink r:id="rId26" w:anchor="block_1000" w:history="1">
        <w:r>
          <w:rPr>
            <w:rStyle w:val="a3"/>
            <w:color w:val="3272C0"/>
            <w:u w:val="none"/>
          </w:rPr>
          <w:t>Концепцией</w:t>
        </w:r>
      </w:hyperlink>
      <w:r>
        <w:rPr>
          <w:color w:val="464C55"/>
        </w:rPr>
        <w:t> демографической политики Российской Федерации на период до 2025 года и приоритетными национальными проектами.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Координирующим органом является образуемый при Президенте Российской Федерации </w:t>
      </w:r>
      <w:hyperlink r:id="rId27" w:anchor="block_1000" w:history="1">
        <w:r>
          <w:rPr>
            <w:rStyle w:val="a3"/>
            <w:color w:val="3272C0"/>
            <w:u w:val="none"/>
          </w:rPr>
          <w:t>координационный совет</w:t>
        </w:r>
      </w:hyperlink>
      <w:r>
        <w:rPr>
          <w:color w:val="464C55"/>
        </w:rPr>
        <w:t>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Национальную стратегию предусматривается реализовать в два этапа: первый в 2012 - 2014 годах и второй в 2015 - 2017 годах.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На основе постоянного мониторинга реализации Национальной стратегии предусматривается проводить корректировку управленческих решений. </w:t>
      </w:r>
      <w:proofErr w:type="gramStart"/>
      <w:r>
        <w:rPr>
          <w:color w:val="464C55"/>
        </w:rPr>
        <w:t>Контроль за</w:t>
      </w:r>
      <w:proofErr w:type="gramEnd"/>
      <w:r>
        <w:rPr>
          <w:color w:val="464C55"/>
        </w:rPr>
        <w:t xml:space="preserve">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1C3D26" w:rsidRDefault="001C3D26" w:rsidP="001C3D2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Механизмом </w:t>
      </w:r>
      <w:proofErr w:type="gramStart"/>
      <w:r>
        <w:rPr>
          <w:color w:val="464C55"/>
        </w:rPr>
        <w:t>контроля за</w:t>
      </w:r>
      <w:proofErr w:type="gramEnd"/>
      <w:r>
        <w:rPr>
          <w:color w:val="464C55"/>
        </w:rPr>
        <w:t xml:space="preserve">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547364" w:rsidRDefault="00547364"/>
    <w:sectPr w:rsidR="0054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D0"/>
    <w:rsid w:val="00047FD4"/>
    <w:rsid w:val="001A2A49"/>
    <w:rsid w:val="001C3D26"/>
    <w:rsid w:val="00547364"/>
    <w:rsid w:val="008E08D0"/>
    <w:rsid w:val="00A7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C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C3D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C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C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C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C3D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C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C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4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79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2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3000/" TargetMode="External"/><Relationship Id="rId13" Type="http://schemas.openxmlformats.org/officeDocument/2006/relationships/hyperlink" Target="https://base.garant.ru/70396478/747d0bad6ea7413bc3651aaa17a39a30/" TargetMode="External"/><Relationship Id="rId18" Type="http://schemas.openxmlformats.org/officeDocument/2006/relationships/hyperlink" Target="https://base.garant.ru/71373512/" TargetMode="External"/><Relationship Id="rId26" Type="http://schemas.openxmlformats.org/officeDocument/2006/relationships/hyperlink" Target="https://base.garant.ru/191961/53f89421bbdaf741eb2d1ecc4ddb4c3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0359656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base.garant.ru/70396478/747d0bad6ea7413bc3651aaa17a39a30/" TargetMode="External"/><Relationship Id="rId17" Type="http://schemas.openxmlformats.org/officeDocument/2006/relationships/hyperlink" Target="https://base.garant.ru/71373512/" TargetMode="External"/><Relationship Id="rId25" Type="http://schemas.openxmlformats.org/officeDocument/2006/relationships/hyperlink" Target="https://base.garant.ru/194365/cc6bbc9dc074e334501deca17e478cb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1057260/c23839379be84a45e3784643fc910ee8/" TargetMode="External"/><Relationship Id="rId20" Type="http://schemas.openxmlformats.org/officeDocument/2006/relationships/hyperlink" Target="https://base.garant.ru/4089570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0183566/" TargetMode="External"/><Relationship Id="rId11" Type="http://schemas.openxmlformats.org/officeDocument/2006/relationships/hyperlink" Target="https://base.garant.ru/191961/53f89421bbdaf741eb2d1ecc4ddb4c33/" TargetMode="External"/><Relationship Id="rId24" Type="http://schemas.openxmlformats.org/officeDocument/2006/relationships/hyperlink" Target="https://base.garant.ru/103544/" TargetMode="External"/><Relationship Id="rId5" Type="http://schemas.openxmlformats.org/officeDocument/2006/relationships/hyperlink" Target="https://base.garant.ru/70183566/" TargetMode="External"/><Relationship Id="rId15" Type="http://schemas.openxmlformats.org/officeDocument/2006/relationships/hyperlink" Target="https://base.garant.ru/70243384/" TargetMode="External"/><Relationship Id="rId23" Type="http://schemas.openxmlformats.org/officeDocument/2006/relationships/hyperlink" Target="https://base.garant.ru/2540422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ase.garant.ru/194365/cc6bbc9dc074e334501deca17e478cb8/" TargetMode="External"/><Relationship Id="rId19" Type="http://schemas.openxmlformats.org/officeDocument/2006/relationships/hyperlink" Target="https://base.garant.ru/12184011/b89690251be5277812a78962f63025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2540422/" TargetMode="External"/><Relationship Id="rId14" Type="http://schemas.openxmlformats.org/officeDocument/2006/relationships/hyperlink" Target="https://base.garant.ru/70243384/" TargetMode="External"/><Relationship Id="rId22" Type="http://schemas.openxmlformats.org/officeDocument/2006/relationships/hyperlink" Target="https://base.garant.ru/2540422/" TargetMode="External"/><Relationship Id="rId27" Type="http://schemas.openxmlformats.org/officeDocument/2006/relationships/hyperlink" Target="https://base.garant.ru/70183566/96b6aebfc4b52c7cfb470c6f39ae612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13912</Words>
  <Characters>79305</Characters>
  <Application>Microsoft Office Word</Application>
  <DocSecurity>0</DocSecurity>
  <Lines>660</Lines>
  <Paragraphs>186</Paragraphs>
  <ScaleCrop>false</ScaleCrop>
  <Company>SPecialiST RePack</Company>
  <LinksUpToDate>false</LinksUpToDate>
  <CharactersWithSpaces>93031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2022-03-11T04:45:00Z</dcterms:created>
  <dcterms:modified xsi:type="dcterms:W3CDTF">2022-03-29T09:06:00Z</dcterms:modified>
</cp:coreProperties>
</file>